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/>
        </w:rPr>
      </w:pPr>
      <w:bookmarkStart w:id="0" w:name="_Toc68024205"/>
      <w:r>
        <w:rPr>
          <w:rFonts w:hint="eastAsia" w:ascii="黑体" w:hAnsi="黑体"/>
        </w:rPr>
        <w:t>附件4</w:t>
      </w:r>
      <w:bookmarkEnd w:id="0"/>
    </w:p>
    <w:p>
      <w:pPr>
        <w:spacing w:line="240" w:lineRule="auto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2020年已批准上市药品纳入加快上市程序情况</w:t>
      </w:r>
    </w:p>
    <w:tbl>
      <w:tblPr>
        <w:tblStyle w:val="18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97"/>
        <w:gridCol w:w="3119"/>
        <w:gridCol w:w="1417"/>
        <w:gridCol w:w="1418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受理号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附条件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批准程序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优先审评审批程序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特别审批程序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CXHS1700022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苯环喹溴铵鼻喷雾剂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CXHS1800007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盐酸可洛派韦胶囊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CXHS1800020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盐酸拉维达韦片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CXHS1800024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泽布替尼胶囊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CXHS1800030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泽布替尼胶囊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CXHS1800032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依达拉奉右莰醇注射用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浓溶液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CXHS1800035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注射用苯磺酸瑞马唑仑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CXHS1800045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盐酸恩沙替尼胶囊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CXHS1800046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盐酸恩沙替尼胶囊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CXHS1900011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甲磺酸阿美替尼片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CXHS1900013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注射用甲苯磺酸瑞马唑仑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CXHS1900020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环泊酚注射液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CXHS1900030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磷酸依米他韦胶囊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CXHS1900033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氟唑帕利胶囊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CXHS1900034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索凡替尼胶囊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CXHS1900035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奥布替尼片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CXHS1900036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注射用利培酮微球（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Ⅱ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CXHS1900037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注射用利培酮微球（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Ⅱ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CXHS1900038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注射用利培酮微球（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Ⅱ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CXHS2000008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奥布替尼片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CXHS2000009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甲苯磺酸尼拉帕利胶囊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CXSS1700033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人凝血因子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CXSS1700034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A群C群脑膜炎球菌多糖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结合疫苗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CXSS1700035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冻干鼻喷流感减毒活疫苗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CXSS1800007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人凝血因子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CXSS1800012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人凝血因子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CXSS1800020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重组结核杆菌融合蛋白（EC）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CXSS1800021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重组结核杆菌融合蛋白（EC）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CXSS1800022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重组结核杆菌融合蛋白（EC）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CXSS1800023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注射用伊尼妥单抗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CXSS1800027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阿达木单抗注射液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CXSS1900001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阿达木单抗注射液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CXSS1900004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贝伐珠单抗注射液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CXSS1900021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注射用曲妥珠单抗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CXSS1900022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人凝血酶原复合物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CXSS1900023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注射用卡瑞利珠单抗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CXSS1900025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替雷利珠单抗注射液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CXSS1900026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人凝血酶原复合物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CXSS1900029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人凝血酶原复合物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CXSS1900030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利妥昔单抗注射液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CXSS1900034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注射用卡瑞利珠单抗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CXSS1900035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注射用卡瑞利珠单抗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CXSS1900037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人凝血酶原复合物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CXZS1700007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桑枝总生物碱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CXZS1700008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桑枝总生物碱片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JXHS1800068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拉考沙胺口服溶液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JXHS1800080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普拉曲沙注射液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JXHS1900028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西尼莫德片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JXHS1900029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西尼莫德片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JXHS1900045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马来酸阿伐曲泊帕片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JXHS1900086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乙磺酸尼达尼布软胶囊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JXHS1900088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乙磺酸尼达尼布软胶囊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JXHS1900090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曲美替尼片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JXHS1900091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曲美替尼片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JXHS1900092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</w:rPr>
              <w:t>甲磺酸达拉非尼胶囊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JXHS1900093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</w:rPr>
              <w:t>甲磺酸达拉非尼胶囊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JXHS1900109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氯化镭[223Ra]注射液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JXHS1900111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他克莫司颗粒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JXHS1900112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他克莫司颗粒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JXHS1900114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多拉韦林片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JXHS1900115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</w:rPr>
              <w:t>多拉米替片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JXHS1900117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氯苯唑酸软胶囊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JXHS1900118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枸橼酸西地那非片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JXHS1900144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阿贝西利片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JXHS1900145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阿贝西利片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JXHS1900146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阿贝西利片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来那度胺胶囊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JXHS1900152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来那度胺胶囊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JXHS1900153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来那度胺胶囊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JXHS1900156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阿帕他胺片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JXHS1900163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恩扎卢胺软胶囊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JXHS1900168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恩曲他滨替诺福韦片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JXHS1900175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氘丁苯那嗪片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JXHS1900176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氘丁苯那嗪片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JXHS1900177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氘丁苯那嗪片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JXHS1900178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氘丁苯那嗪片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JXHS1900179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氘丁苯那嗪片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JXHS1900180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氘丁苯那嗪片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JXHS2000002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维奈克拉片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JXHS2000003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维奈克拉片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JXHS2000004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维奈克拉片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JXHS2000020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普乐沙福注射液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JXHS2000032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左乙拉西坦注射用浓溶液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JXSS1800016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阿加糖酶α注射用浓溶液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JXSS1800043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阿达木单抗注射液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JXSS1900012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注射用恩美曲妥珠单抗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JXSS1900013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注射用恩美曲妥珠单抗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JXSS1900014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西妥昔单抗注射液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JXSS1900015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注射用维布妥昔单抗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JXSS1900025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司库奇尤单抗注射液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JXSS1900037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纳武利尤单抗注射液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JXSS1900038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纳武利尤单抗注射液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JXSS1900039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注射用重组人凝血因子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JXSS1900040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注射用重组人凝血因子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JXSS1900041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注射用重组人凝血因子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JXSS1900042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注射用重组人凝血因子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JXSS1900044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帕博利珠单抗注射液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JXSS1900046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艾度硫酸酯酶β注射液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JXSS1900060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注射用贝林妥欧单抗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JXSS2000002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阿替利珠单抗注射液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JXSS2000003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注射用贝利尤单抗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JXSS2000004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注射用贝利尤单抗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JXSS2000010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帕博利珠单抗注射液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CYHS1700012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注射用甲磺酸萘莫司他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CYHS1700013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注射用甲磺酸萘莫司他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CYHS1700282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艾司奥美拉唑镁肠溶胶囊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CYHS1700283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艾司奥美拉唑镁肠溶胶囊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CYHS1700408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盐酸阿芬太尼注射液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CYHS1700409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盐酸阿芬太尼注射液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CYHS1700410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盐酸阿芬太尼注射液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CYHS1700417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枸橼酸舒芬太尼注射液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拉莫三嗪片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CYHS1700452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拉莫三嗪片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CYHS1700453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左乙拉西坦片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CYHS1700454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左乙拉西坦片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CYHS1700548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阿仑膦酸钠片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CYHS1700687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盐酸西那卡塞片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CYHS1800006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环孢素滴眼液（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Ⅱ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CYHS1800050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恩替卡韦片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恩替卡韦片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CYHS1800071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阿立哌唑片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CYHS1800072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阿立哌唑片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CYHS1800073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阿立哌唑片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CYHS1800093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格隆溴铵注射液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CYHS1800096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塞来昔布胶囊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CYHS1800097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塞来昔布胶囊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CYHS1800104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恩替卡韦片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CYHS1800105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恩替卡韦片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CYHS1800108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孟鲁司特钠片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CYHS1800109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孟鲁司特钠咀嚼片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CYHS1800110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孟鲁司特钠咀嚼片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CYHS1800123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盐酸伐地那非片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CYHS1800124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盐酸伐地那非片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CYHS1800133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左乙拉西坦缓释片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CYHS1800134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左乙拉西坦缓释片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CYHS1800136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利格列汀二甲双胍片（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Ⅰ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CYHS1800137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利格列汀二甲双胍片（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Ⅱ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CYHS1800138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利格列汀二甲双胍片（Ⅲ）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CYHS1800142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奥美沙坦酯氢氯噻嗪片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CYHS1800143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奥美沙坦酯氢氯噻嗪片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CYHS1800144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奥美沙坦酯氢氯噻嗪片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CYHS1800148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奥氮平片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CYHS1800161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奥氮平口崩片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CYHS1800162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利格列汀片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CYHS1800170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头孢地尼胶囊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CYHS1800171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瑞舒伐他汀钙片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CYHS1800187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泊马度胺胶囊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CYHS1800188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泊马度胺胶囊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CYHS1800189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西格列汀二甲双胍片（Ⅱ）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CYHS1800190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西格列汀二甲双胍片（Ⅲ）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CYHS1800199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匹伐他汀钙片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CYHS1800215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盐酸美金刚片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CYHS1800216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达比加群酯胶囊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CYHS1800217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达比加群酯胶囊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CYHS1800223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奥氮平片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CYHS1800224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奥氮平片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CYHS1800226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塞来昔布胶囊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CYHS1800227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塞来昔布胶囊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CYHS1800268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阿托伐他汀钙片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CYHS1800269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阿托伐他汀钙片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CYHS1800273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硫酸氢氯吡格雷片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CYHS1800296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盐酸曲美他嗪缓释片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CYHS1800303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替格瑞洛片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CYHS1800359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苯甲酸阿格列汀片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CYHS1800360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苯甲酸阿格列汀片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CYHS1800361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苯甲酸阿格列汀片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CYHS1800369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厄贝沙坦氢氯噻嗪片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CYHS1800456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盐酸美金刚片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CYHS1800457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盐酸美金刚片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CYHS1800473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阿那曲唑片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CYHS1800489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恩替卡韦口服溶液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CYHS1800496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曲前列尼尔注射液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CYHS1900010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盐酸乐卡地平片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CYHS1900032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布洛芬缓释胶囊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CYHS1900054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瑞舒伐他汀钙片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CYHS1900055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瑞舒伐他汀钙片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CYHS1900056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盐酸二甲双胍片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CYHS1900057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盐酸二甲双胍片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CYHS1900059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苯磺顺阿曲库铵注射液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CYHS1900063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盐酸二甲双胍片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CYHS1900083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氟维司群注射液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CYHS1900084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泼尼松片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CYHS1900085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泼尼松片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CYHS1900086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泼尼松片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CYHS1900100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普瑞巴林胶囊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CYHS1900101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普瑞巴林胶囊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CYHS1900113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富马酸喹硫平缓释片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CYHS1900114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富马酸喹硫平缓释片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CYHS1900124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阿卡波糖片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CYHS1900129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左乙拉西坦注射用浓溶液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CYHS1900135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注射用丹曲林钠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CYHS1900139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拉考沙胺注射液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CYHS1900193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盐酸二甲双胍缓释片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CYHS1900194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盐酸二甲双胍缓释片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CYHS1900203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盐酸安非他酮缓释片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CYHS1900204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盐酸安非他酮缓释片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CYHS1900205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盐酸安非他酮缓释片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CYHS1900218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阿卡波糖片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CYHS1900227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头孢地尼颗粒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CYHS1900283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孟鲁司特钠咀嚼片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CYHS1900295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注射用培美曲塞二钠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CYHS1900296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注射用培美曲塞二钠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CYHS1900318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孟鲁司特钠咀嚼片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CYHS1900454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硫酸氢氯吡格雷片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CYHS1900477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注射用比伐芦定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CYHS1900485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盐酸度洛西汀肠溶胶囊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CYHS1900486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盐酸度洛西汀肠溶胶囊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CYHS1900487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盐酸度洛西汀肠溶胶囊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CYHS1900525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瑞舒伐他汀钙片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CYHS1900526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瑞舒伐他汀钙片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CYHS1900557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注射用盐酸苯达莫司汀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CYHS1900558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注射用盐酸苯达莫司汀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CYHS1900666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磷酸西格列汀片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CYHS1900667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磷酸西格列汀片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CYHS1900668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磷酸西格列汀片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216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CYHS1900682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紫杉醇注射液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CYHS1900683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紫杉醇注射液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JXHS1900037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硫酸氢氯吡格雷片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新型冠状病毒灭活疫苗（Vero细胞）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连花清瘟胶囊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连花清瘟颗粒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金花清感颗粒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血必净注射液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√</w:t>
            </w:r>
          </w:p>
        </w:tc>
      </w:tr>
    </w:tbl>
    <w:p>
      <w:pPr>
        <w:widowControl/>
        <w:spacing w:line="240" w:lineRule="auto"/>
        <w:ind w:firstLine="0" w:firstLineChars="0"/>
        <w:rPr>
          <w:color w:val="000000"/>
          <w:sz w:val="24"/>
        </w:rPr>
      </w:pPr>
      <w:r>
        <w:rPr>
          <w:color w:val="000000"/>
          <w:sz w:val="24"/>
        </w:rPr>
        <w:t>注：1.该附件按照受理号进行统计。</w:t>
      </w:r>
    </w:p>
    <w:p>
      <w:pPr>
        <w:widowControl/>
        <w:spacing w:line="240" w:lineRule="auto"/>
        <w:ind w:firstLine="480"/>
        <w:rPr>
          <w:color w:val="000000"/>
          <w:sz w:val="24"/>
        </w:rPr>
      </w:pPr>
      <w:r>
        <w:rPr>
          <w:color w:val="000000"/>
          <w:sz w:val="24"/>
        </w:rPr>
        <w:t>2.突破性治疗药物程序内暂无通过技术审评的注册申请，因此表中不列示。</w:t>
      </w:r>
    </w:p>
    <w:p>
      <w:pPr>
        <w:widowControl/>
        <w:spacing w:line="240" w:lineRule="auto"/>
        <w:ind w:firstLine="480"/>
        <w:rPr>
          <w:color w:val="000000"/>
          <w:sz w:val="24"/>
        </w:rPr>
      </w:pPr>
      <w:r>
        <w:rPr>
          <w:color w:val="000000"/>
          <w:sz w:val="24"/>
        </w:rPr>
        <w:t>3.新冠病毒疫苗药物受理号不对外公开。</w:t>
      </w: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8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19346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82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92F7A"/>
    <w:multiLevelType w:val="multilevel"/>
    <w:tmpl w:val="27A92F7A"/>
    <w:lvl w:ilvl="0" w:tentative="0">
      <w:start w:val="1"/>
      <w:numFmt w:val="decimal"/>
      <w:pStyle w:val="80"/>
      <w:lvlText w:val="表%1  "/>
      <w:lvlJc w:val="center"/>
      <w:pPr>
        <w:ind w:left="846" w:hanging="420"/>
      </w:pPr>
      <w:rPr>
        <w:rFonts w:hint="eastAsia"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1B"/>
    <w:rsid w:val="002B7BB2"/>
    <w:rsid w:val="002D10D2"/>
    <w:rsid w:val="002F2124"/>
    <w:rsid w:val="003450B7"/>
    <w:rsid w:val="003552D9"/>
    <w:rsid w:val="00573EED"/>
    <w:rsid w:val="00625C13"/>
    <w:rsid w:val="006C7472"/>
    <w:rsid w:val="0072281C"/>
    <w:rsid w:val="0078702B"/>
    <w:rsid w:val="0083261B"/>
    <w:rsid w:val="00A21D28"/>
    <w:rsid w:val="00A371D5"/>
    <w:rsid w:val="00F26619"/>
    <w:rsid w:val="00F3291A"/>
    <w:rsid w:val="F8C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unhideWhenUsed/>
    <w:qFormat/>
    <w:uiPriority w:val="99"/>
    <w:pPr>
      <w:jc w:val="left"/>
    </w:pPr>
  </w:style>
  <w:style w:type="paragraph" w:styleId="7">
    <w:name w:val="Body Text"/>
    <w:basedOn w:val="1"/>
    <w:link w:val="32"/>
    <w:qFormat/>
    <w:uiPriority w:val="0"/>
    <w:pPr>
      <w:spacing w:after="120"/>
    </w:pPr>
    <w:rPr>
      <w:szCs w:val="20"/>
      <w:lang w:val="zh-CN"/>
    </w:rPr>
  </w:style>
  <w:style w:type="paragraph" w:styleId="8">
    <w:name w:val="toc 3"/>
    <w:basedOn w:val="4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cstheme="minorBidi"/>
      <w:kern w:val="0"/>
      <w:sz w:val="24"/>
      <w:szCs w:val="22"/>
    </w:rPr>
  </w:style>
  <w:style w:type="paragraph" w:styleId="9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4"/>
    <w:unhideWhenUsed/>
    <w:qFormat/>
    <w:uiPriority w:val="99"/>
    <w:rPr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toc 1"/>
    <w:basedOn w:val="2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cstheme="minorBidi"/>
      <w:kern w:val="0"/>
      <w:sz w:val="28"/>
      <w:szCs w:val="22"/>
    </w:rPr>
  </w:style>
  <w:style w:type="paragraph" w:styleId="14">
    <w:name w:val="footnote text"/>
    <w:basedOn w:val="1"/>
    <w:link w:val="35"/>
    <w:semiHidden/>
    <w:unhideWhenUsed/>
    <w:qFormat/>
    <w:uiPriority w:val="99"/>
    <w:pPr>
      <w:jc w:val="left"/>
    </w:pPr>
    <w:rPr>
      <w:sz w:val="18"/>
      <w:szCs w:val="18"/>
    </w:rPr>
  </w:style>
  <w:style w:type="paragraph" w:styleId="15">
    <w:name w:val="toc 2"/>
    <w:basedOn w:val="3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kern w:val="0"/>
      <w:sz w:val="28"/>
      <w:szCs w:val="30"/>
    </w:rPr>
  </w:style>
  <w:style w:type="paragraph" w:styleId="1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6"/>
    <w:next w:val="6"/>
    <w:link w:val="36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semiHidden/>
    <w:unhideWhenUsed/>
    <w:qFormat/>
    <w:uiPriority w:val="99"/>
    <w:rPr>
      <w:color w:val="954F72"/>
      <w:u w:val="single"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26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27">
    <w:name w:val="标题 1 字符"/>
    <w:basedOn w:val="2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28">
    <w:name w:val="标题 2 字符"/>
    <w:basedOn w:val="20"/>
    <w:link w:val="3"/>
    <w:qFormat/>
    <w:uiPriority w:val="9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29">
    <w:name w:val="标题 3 字符"/>
    <w:basedOn w:val="20"/>
    <w:link w:val="4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30">
    <w:name w:val="标题 4 字符"/>
    <w:basedOn w:val="2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批注文字 字符"/>
    <w:basedOn w:val="20"/>
    <w:link w:val="6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32">
    <w:name w:val="正文文本 字符"/>
    <w:basedOn w:val="20"/>
    <w:link w:val="7"/>
    <w:qFormat/>
    <w:uiPriority w:val="0"/>
    <w:rPr>
      <w:rFonts w:ascii="Times New Roman" w:hAnsi="Times New Roman" w:eastAsia="仿宋_GB2312" w:cs="Times New Roman"/>
      <w:sz w:val="32"/>
      <w:szCs w:val="20"/>
      <w:lang w:val="zh-CN"/>
    </w:rPr>
  </w:style>
  <w:style w:type="character" w:customStyle="1" w:styleId="33">
    <w:name w:val="日期 字符"/>
    <w:basedOn w:val="20"/>
    <w:link w:val="9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34">
    <w:name w:val="批注框文本 字符"/>
    <w:basedOn w:val="20"/>
    <w:link w:val="10"/>
    <w:qFormat/>
    <w:uiPriority w:val="99"/>
    <w:rPr>
      <w:rFonts w:ascii="Times New Roman" w:hAnsi="Times New Roman" w:eastAsia="仿宋_GB2312" w:cs="Times New Roman"/>
      <w:sz w:val="32"/>
      <w:szCs w:val="18"/>
    </w:rPr>
  </w:style>
  <w:style w:type="character" w:customStyle="1" w:styleId="35">
    <w:name w:val="脚注文本 字符"/>
    <w:basedOn w:val="20"/>
    <w:link w:val="1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6">
    <w:name w:val="批注主题 字符"/>
    <w:basedOn w:val="31"/>
    <w:link w:val="17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37">
    <w:name w:val="List Paragraph"/>
    <w:basedOn w:val="1"/>
    <w:qFormat/>
    <w:uiPriority w:val="34"/>
    <w:pPr>
      <w:ind w:firstLine="420"/>
    </w:pPr>
    <w:rPr>
      <w:rFonts w:asciiTheme="minorHAnsi" w:hAnsiTheme="minorHAnsi" w:eastAsiaTheme="minorEastAsia" w:cstheme="minorBidi"/>
      <w:szCs w:val="22"/>
    </w:rPr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9">
    <w:name w:val="TOC 标题2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msonormal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 w:eastAsiaTheme="minorEastAsia"/>
      <w:kern w:val="0"/>
      <w:sz w:val="24"/>
      <w:szCs w:val="21"/>
    </w:rPr>
  </w:style>
  <w:style w:type="paragraph" w:customStyle="1" w:styleId="42">
    <w:name w:val="font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4"/>
      <w:szCs w:val="21"/>
    </w:rPr>
  </w:style>
  <w:style w:type="paragraph" w:customStyle="1" w:styleId="4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 w:eastAsiaTheme="minorEastAsia"/>
      <w:kern w:val="0"/>
      <w:sz w:val="20"/>
      <w:szCs w:val="20"/>
    </w:rPr>
  </w:style>
  <w:style w:type="paragraph" w:customStyle="1" w:styleId="54">
    <w:name w:val="附件表格内容"/>
    <w:basedOn w:val="1"/>
    <w:link w:val="56"/>
    <w:qFormat/>
    <w:uiPriority w:val="0"/>
    <w:pPr>
      <w:spacing w:line="240" w:lineRule="auto"/>
      <w:ind w:firstLine="0" w:firstLineChars="0"/>
      <w:jc w:val="center"/>
    </w:pPr>
    <w:rPr>
      <w:snapToGrid w:val="0"/>
      <w:kern w:val="0"/>
      <w:sz w:val="24"/>
    </w:rPr>
  </w:style>
  <w:style w:type="paragraph" w:customStyle="1" w:styleId="55">
    <w:name w:val="附件表格标题"/>
    <w:basedOn w:val="54"/>
    <w:link w:val="57"/>
    <w:qFormat/>
    <w:uiPriority w:val="0"/>
    <w:rPr>
      <w:rFonts w:eastAsia="楷体_GB2312"/>
      <w:b/>
    </w:rPr>
  </w:style>
  <w:style w:type="character" w:customStyle="1" w:styleId="56">
    <w:name w:val="附件表格内容 字符"/>
    <w:basedOn w:val="20"/>
    <w:link w:val="54"/>
    <w:qFormat/>
    <w:uiPriority w:val="0"/>
    <w:rPr>
      <w:rFonts w:ascii="Times New Roman" w:hAnsi="Times New Roman" w:eastAsia="仿宋_GB2312" w:cs="Times New Roman"/>
      <w:snapToGrid w:val="0"/>
      <w:kern w:val="0"/>
      <w:sz w:val="24"/>
      <w:szCs w:val="24"/>
    </w:rPr>
  </w:style>
  <w:style w:type="character" w:customStyle="1" w:styleId="57">
    <w:name w:val="附件表格标题 字符"/>
    <w:basedOn w:val="56"/>
    <w:link w:val="55"/>
    <w:qFormat/>
    <w:uiPriority w:val="0"/>
    <w:rPr>
      <w:rFonts w:ascii="Times New Roman" w:hAnsi="Times New Roman" w:eastAsia="楷体_GB2312" w:cs="Times New Roman"/>
      <w:b/>
      <w:snapToGrid w:val="0"/>
      <w:kern w:val="0"/>
      <w:sz w:val="24"/>
      <w:szCs w:val="24"/>
    </w:rPr>
  </w:style>
  <w:style w:type="paragraph" w:customStyle="1" w:styleId="58">
    <w:name w:val="font6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eastAsia="宋体"/>
      <w:color w:val="000000"/>
      <w:kern w:val="0"/>
      <w:sz w:val="20"/>
      <w:szCs w:val="20"/>
    </w:rPr>
  </w:style>
  <w:style w:type="paragraph" w:customStyle="1" w:styleId="59">
    <w:name w:val="font7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79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eastAsia="宋体"/>
      <w:color w:val="FF0000"/>
      <w:kern w:val="0"/>
      <w:sz w:val="20"/>
      <w:szCs w:val="20"/>
    </w:rPr>
  </w:style>
  <w:style w:type="paragraph" w:customStyle="1" w:styleId="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仿宋_GB2312" w:hAnsi="宋体" w:cs="宋体"/>
      <w:color w:val="C00000"/>
      <w:kern w:val="0"/>
      <w:sz w:val="20"/>
      <w:szCs w:val="20"/>
    </w:rPr>
  </w:style>
  <w:style w:type="paragraph" w:customStyle="1" w:styleId="6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仿宋_GB2312" w:hAnsi="宋体" w:cs="宋体"/>
      <w:color w:val="C00000"/>
      <w:kern w:val="0"/>
      <w:sz w:val="20"/>
      <w:szCs w:val="20"/>
    </w:rPr>
  </w:style>
  <w:style w:type="paragraph" w:customStyle="1" w:styleId="6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仿宋_GB2312" w:hAnsi="宋体" w:cs="宋体"/>
      <w:color w:val="C00000"/>
      <w:kern w:val="0"/>
      <w:sz w:val="24"/>
    </w:rPr>
  </w:style>
  <w:style w:type="paragraph" w:customStyle="1" w:styleId="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仿宋_GB2312" w:hAnsi="宋体" w:cs="宋体"/>
      <w:color w:val="C00000"/>
      <w:kern w:val="0"/>
      <w:sz w:val="24"/>
    </w:rPr>
  </w:style>
  <w:style w:type="paragraph" w:customStyle="1" w:styleId="6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仿宋_GB2312" w:hAnsi="宋体" w:cs="宋体"/>
      <w:kern w:val="0"/>
      <w:sz w:val="24"/>
    </w:rPr>
  </w:style>
  <w:style w:type="paragraph" w:customStyle="1" w:styleId="7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/>
      <w:snapToGrid/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90"/>
    <w:basedOn w:val="1"/>
    <w:qFormat/>
    <w:uiPriority w:val="0"/>
    <w:pPr>
      <w:widowControl/>
      <w:shd w:val="clear" w:color="000000" w:fill="FFFF00"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5">
    <w:name w:val="xl91"/>
    <w:basedOn w:val="1"/>
    <w:qFormat/>
    <w:uiPriority w:val="0"/>
    <w:pPr>
      <w:widowControl/>
      <w:shd w:val="clear" w:color="000000" w:fill="FFFF00"/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eastAsia="宋体"/>
      <w:kern w:val="0"/>
      <w:sz w:val="20"/>
      <w:szCs w:val="20"/>
    </w:rPr>
  </w:style>
  <w:style w:type="paragraph" w:customStyle="1" w:styleId="76">
    <w:name w:val="xl92"/>
    <w:basedOn w:val="1"/>
    <w:qFormat/>
    <w:uiPriority w:val="0"/>
    <w:pPr>
      <w:widowControl/>
      <w:shd w:val="clear" w:color="000000" w:fill="FFFF00"/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eastAsia="宋体"/>
      <w:kern w:val="0"/>
      <w:sz w:val="20"/>
      <w:szCs w:val="20"/>
    </w:rPr>
  </w:style>
  <w:style w:type="character" w:styleId="77">
    <w:name w:val="Placeholder Text"/>
    <w:basedOn w:val="20"/>
    <w:unhideWhenUsed/>
    <w:qFormat/>
    <w:uiPriority w:val="99"/>
    <w:rPr>
      <w:color w:val="808080"/>
    </w:rPr>
  </w:style>
  <w:style w:type="table" w:customStyle="1" w:styleId="78">
    <w:name w:val="网格型1"/>
    <w:basedOn w:val="1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9">
    <w:name w:val="图题目格式"/>
    <w:basedOn w:val="1"/>
    <w:next w:val="1"/>
    <w:link w:val="81"/>
    <w:qFormat/>
    <w:uiPriority w:val="0"/>
    <w:pPr>
      <w:spacing w:line="240" w:lineRule="auto"/>
      <w:ind w:firstLine="0" w:firstLineChars="0"/>
      <w:jc w:val="center"/>
    </w:pPr>
    <w:rPr>
      <w:rFonts w:eastAsia="楷体_GB2312"/>
      <w:sz w:val="28"/>
      <w:szCs w:val="20"/>
    </w:rPr>
  </w:style>
  <w:style w:type="paragraph" w:customStyle="1" w:styleId="80">
    <w:name w:val="表题目格式"/>
    <w:basedOn w:val="1"/>
    <w:link w:val="82"/>
    <w:qFormat/>
    <w:uiPriority w:val="0"/>
    <w:pPr>
      <w:numPr>
        <w:ilvl w:val="0"/>
        <w:numId w:val="1"/>
      </w:numPr>
      <w:spacing w:line="240" w:lineRule="auto"/>
      <w:ind w:left="0" w:firstLine="0" w:firstLineChars="0"/>
      <w:jc w:val="center"/>
    </w:pPr>
    <w:rPr>
      <w:rFonts w:eastAsia="楷体_GB2312"/>
      <w:sz w:val="28"/>
      <w:szCs w:val="28"/>
    </w:rPr>
  </w:style>
  <w:style w:type="character" w:customStyle="1" w:styleId="81">
    <w:name w:val="图题目格式 字符"/>
    <w:basedOn w:val="20"/>
    <w:link w:val="79"/>
    <w:qFormat/>
    <w:uiPriority w:val="0"/>
    <w:rPr>
      <w:rFonts w:ascii="Times New Roman" w:hAnsi="Times New Roman" w:eastAsia="楷体_GB2312" w:cs="Times New Roman"/>
      <w:sz w:val="28"/>
      <w:szCs w:val="20"/>
    </w:rPr>
  </w:style>
  <w:style w:type="character" w:customStyle="1" w:styleId="82">
    <w:name w:val="表题目格式 字符"/>
    <w:basedOn w:val="20"/>
    <w:link w:val="80"/>
    <w:qFormat/>
    <w:uiPriority w:val="0"/>
    <w:rPr>
      <w:rFonts w:ascii="Times New Roman" w:hAnsi="Times New Roman" w:eastAsia="楷体_GB2312" w:cs="Times New Roman"/>
      <w:sz w:val="28"/>
      <w:szCs w:val="28"/>
    </w:rPr>
  </w:style>
  <w:style w:type="paragraph" w:customStyle="1" w:styleId="83">
    <w:name w:val="修订2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4">
    <w:name w:val="TOC 标题3"/>
    <w:basedOn w:val="2"/>
    <w:next w:val="1"/>
    <w:unhideWhenUsed/>
    <w:qFormat/>
    <w:uiPriority w:val="39"/>
    <w:pPr>
      <w:keepNext/>
      <w:keepLines/>
      <w:widowControl/>
      <w:adjustRightInd/>
      <w:snapToGrid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Cs w:val="32"/>
    </w:rPr>
  </w:style>
  <w:style w:type="paragraph" w:customStyle="1" w:styleId="85">
    <w:name w:val="修订3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customStyle="1" w:styleId="87">
    <w:name w:val="Grid Table 1 Light Accent 1"/>
    <w:basedOn w:val="18"/>
    <w:qFormat/>
    <w:uiPriority w:val="46"/>
    <w:rPr>
      <w:kern w:val="0"/>
      <w:sz w:val="20"/>
      <w:szCs w:val="20"/>
    </w:r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8">
    <w:name w:val="Grid Table 4 Accent 1"/>
    <w:basedOn w:val="18"/>
    <w:qFormat/>
    <w:uiPriority w:val="49"/>
    <w:pPr>
      <w:jc w:val="center"/>
    </w:pPr>
    <w:rPr>
      <w:kern w:val="0"/>
      <w:sz w:val="20"/>
      <w:szCs w:val="20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cPr>
      <w:vAlign w:val="center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89">
    <w:name w:val="List Table 3 Accent 1"/>
    <w:basedOn w:val="18"/>
    <w:qFormat/>
    <w:uiPriority w:val="48"/>
    <w:rPr>
      <w:kern w:val="0"/>
      <w:sz w:val="20"/>
      <w:szCs w:val="2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90">
    <w:name w:val="List Table 4 Accent 5"/>
    <w:basedOn w:val="18"/>
    <w:qFormat/>
    <w:uiPriority w:val="49"/>
    <w:rPr>
      <w:kern w:val="0"/>
      <w:sz w:val="20"/>
      <w:szCs w:val="20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91">
    <w:name w:val="Grid Table 5 Dark Accent 5"/>
    <w:basedOn w:val="18"/>
    <w:qFormat/>
    <w:uiPriority w:val="50"/>
    <w:rPr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92">
    <w:name w:val="Grid Table 5 Dark Accent 1"/>
    <w:basedOn w:val="18"/>
    <w:qFormat/>
    <w:uiPriority w:val="50"/>
    <w:rPr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93">
    <w:name w:val="Grid Table 4 Accent 5"/>
    <w:basedOn w:val="18"/>
    <w:qFormat/>
    <w:uiPriority w:val="49"/>
    <w:rPr>
      <w:kern w:val="0"/>
      <w:sz w:val="20"/>
      <w:szCs w:val="20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94">
    <w:name w:val="List Table 4 Accent 3"/>
    <w:basedOn w:val="18"/>
    <w:qFormat/>
    <w:uiPriority w:val="49"/>
    <w:rPr>
      <w:kern w:val="0"/>
      <w:sz w:val="20"/>
      <w:szCs w:val="20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95">
    <w:name w:val="List Table 5 Dark Accent 1"/>
    <w:basedOn w:val="18"/>
    <w:qFormat/>
    <w:uiPriority w:val="50"/>
    <w:rPr>
      <w:color w:val="FFFFFF" w:themeColor="background1"/>
      <w:kern w:val="0"/>
      <w:sz w:val="20"/>
      <w:szCs w:val="20"/>
      <w14:textFill>
        <w14:solidFill>
          <w14:schemeClr w14:val="bg1"/>
        </w14:solidFill>
      </w14:textFill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96">
    <w:name w:val="List Table 4 Accent 1"/>
    <w:basedOn w:val="18"/>
    <w:qFormat/>
    <w:uiPriority w:val="49"/>
    <w:rPr>
      <w:kern w:val="0"/>
      <w:sz w:val="20"/>
      <w:szCs w:val="20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1055</Words>
  <Characters>6014</Characters>
  <Lines>50</Lines>
  <Paragraphs>14</Paragraphs>
  <TotalTime>5</TotalTime>
  <ScaleCrop>false</ScaleCrop>
  <LinksUpToDate>false</LinksUpToDate>
  <CharactersWithSpaces>7055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2021-03-31T19:11:00Z</dcterms:created>
  <dc:creator>药审中心</dc:creator>
  <cp:lastModifiedBy>zhanglc</cp:lastModifiedBy>
  <cp:lastPrinted>2021-04-08T15:42:00Z</cp:lastPrinted>
  <dcterms:modified xsi:type="dcterms:W3CDTF">2021-06-11T09:23:22Z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